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64C" w:rsidRPr="0052548E" w:rsidRDefault="0097564C" w:rsidP="0097564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OLE_LINK6"/>
      <w:bookmarkStart w:id="1" w:name="OLE_LINK7"/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#92 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83096E" w:rsidRPr="0083096E">
        <w:rPr>
          <w:rFonts w:ascii="Arial" w:hAnsi="Arial" w:cs="Arial"/>
          <w:b/>
          <w:bCs/>
          <w:sz w:val="28"/>
        </w:rPr>
        <w:t>R1-1802015</w:t>
      </w:r>
      <w:bookmarkStart w:id="2" w:name="_GoBack"/>
      <w:bookmarkEnd w:id="2"/>
    </w:p>
    <w:p w:rsidR="0097564C" w:rsidRPr="00961FDC" w:rsidRDefault="0097564C" w:rsidP="0097564C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26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2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>, 2018</w:t>
      </w:r>
    </w:p>
    <w:p w:rsidR="00D7052A" w:rsidRPr="0097564C" w:rsidRDefault="00D7052A" w:rsidP="00D7052A">
      <w:pPr>
        <w:spacing w:after="0"/>
        <w:rPr>
          <w:rFonts w:ascii="Arial" w:hAnsi="Arial" w:cs="Arial"/>
          <w:b/>
          <w:sz w:val="24"/>
        </w:rPr>
      </w:pPr>
    </w:p>
    <w:p w:rsidR="00D7052A" w:rsidRPr="00FC7BBB" w:rsidRDefault="00D7052A" w:rsidP="00D7052A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>Agenda item:</w:t>
      </w:r>
      <w:r w:rsidRPr="00FC7BBB">
        <w:rPr>
          <w:rFonts w:ascii="Arial" w:hAnsi="Arial"/>
          <w:b/>
          <w:sz w:val="24"/>
        </w:rPr>
        <w:tab/>
      </w:r>
      <w:bookmarkStart w:id="3" w:name="Source"/>
      <w:bookmarkEnd w:id="3"/>
      <w:r w:rsidR="00CA7AC3">
        <w:rPr>
          <w:rFonts w:ascii="Arial" w:hAnsi="Arial"/>
          <w:b/>
          <w:sz w:val="24"/>
        </w:rPr>
        <w:t>7</w:t>
      </w:r>
      <w:r>
        <w:rPr>
          <w:rFonts w:ascii="Arial" w:hAnsi="Arial"/>
          <w:b/>
          <w:sz w:val="24"/>
        </w:rPr>
        <w:t>.</w:t>
      </w:r>
      <w:r w:rsidR="0097564C">
        <w:rPr>
          <w:rFonts w:ascii="Arial" w:hAnsi="Arial"/>
          <w:b/>
          <w:sz w:val="24"/>
        </w:rPr>
        <w:t>2</w:t>
      </w:r>
      <w:r w:rsidR="00CA7AC3">
        <w:rPr>
          <w:rFonts w:ascii="Arial" w:hAnsi="Arial"/>
          <w:b/>
          <w:sz w:val="24"/>
        </w:rPr>
        <w:t>.</w:t>
      </w:r>
      <w:r w:rsidR="00246C9E">
        <w:rPr>
          <w:rFonts w:ascii="Arial" w:hAnsi="Arial"/>
          <w:b/>
          <w:sz w:val="24"/>
        </w:rPr>
        <w:t>2</w:t>
      </w:r>
    </w:p>
    <w:p w:rsidR="00D7052A" w:rsidRPr="00FC7BBB" w:rsidRDefault="00D7052A" w:rsidP="00D7052A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 xml:space="preserve">Source: </w:t>
      </w:r>
      <w:r w:rsidRPr="00FC7BBB">
        <w:rPr>
          <w:rFonts w:ascii="Arial" w:hAnsi="Arial"/>
          <w:b/>
          <w:sz w:val="24"/>
        </w:rPr>
        <w:tab/>
      </w:r>
      <w:r w:rsidR="007151D3" w:rsidRPr="007151D3">
        <w:rPr>
          <w:rFonts w:ascii="Arial" w:hAnsi="Arial" w:hint="eastAsia"/>
          <w:b/>
          <w:sz w:val="24"/>
        </w:rPr>
        <w:t>Spreadtrum Communications</w:t>
      </w:r>
    </w:p>
    <w:p w:rsidR="00D7052A" w:rsidRPr="00FC7BBB" w:rsidRDefault="00D7052A" w:rsidP="00D7052A">
      <w:pPr>
        <w:spacing w:after="0"/>
        <w:ind w:left="1988" w:hanging="1988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 xml:space="preserve">Title: </w:t>
      </w:r>
      <w:r w:rsidRPr="00FC7BBB">
        <w:rPr>
          <w:rFonts w:ascii="Arial" w:hAnsi="Arial"/>
          <w:b/>
          <w:sz w:val="24"/>
        </w:rPr>
        <w:tab/>
      </w:r>
      <w:r w:rsidR="0097564C">
        <w:rPr>
          <w:rFonts w:ascii="Arial" w:hAnsi="Arial"/>
          <w:b/>
          <w:sz w:val="24"/>
        </w:rPr>
        <w:t>Discussion on compact DCI design for URLLC</w:t>
      </w:r>
    </w:p>
    <w:p w:rsidR="00D7052A" w:rsidRPr="00FC7BBB" w:rsidRDefault="00D7052A" w:rsidP="00D7052A">
      <w:pPr>
        <w:tabs>
          <w:tab w:val="left" w:pos="1985"/>
        </w:tabs>
        <w:spacing w:after="0"/>
        <w:ind w:right="-446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>Document for:</w:t>
      </w:r>
      <w:r w:rsidRPr="00FC7BBB">
        <w:rPr>
          <w:rFonts w:ascii="Arial" w:hAnsi="Arial"/>
          <w:b/>
          <w:sz w:val="24"/>
        </w:rPr>
        <w:tab/>
      </w:r>
      <w:bookmarkStart w:id="4" w:name="DocumentFor"/>
      <w:bookmarkEnd w:id="4"/>
      <w:r w:rsidRPr="00FC7BBB">
        <w:rPr>
          <w:rFonts w:ascii="Arial" w:hAnsi="Arial"/>
          <w:b/>
          <w:sz w:val="24"/>
        </w:rPr>
        <w:t>Discussion and Decision</w:t>
      </w:r>
    </w:p>
    <w:p w:rsidR="00D7052A" w:rsidRPr="00FC7BBB" w:rsidRDefault="00D7052A" w:rsidP="00D7052A">
      <w:pPr>
        <w:pBdr>
          <w:bottom w:val="single" w:sz="12" w:space="1" w:color="auto"/>
        </w:pBdr>
        <w:spacing w:after="240" w:line="360" w:lineRule="auto"/>
        <w:ind w:left="413" w:hangingChars="295" w:hanging="413"/>
        <w:rPr>
          <w:rFonts w:ascii="Arial" w:hAnsi="Arial" w:cs="Arial"/>
          <w:snapToGrid w:val="0"/>
          <w:sz w:val="14"/>
        </w:rPr>
      </w:pPr>
    </w:p>
    <w:p w:rsidR="002B3C39" w:rsidRPr="002B3C39" w:rsidRDefault="002B3C39" w:rsidP="00D7052A">
      <w:pPr>
        <w:pStyle w:val="LGTdoc1"/>
        <w:numPr>
          <w:ilvl w:val="0"/>
          <w:numId w:val="1"/>
        </w:numPr>
        <w:spacing w:beforeLines="0" w:before="600" w:after="120" w:afterAutospacing="0"/>
        <w:ind w:left="432" w:hanging="432"/>
        <w:rPr>
          <w:rFonts w:ascii="Arial" w:hAnsi="Arial" w:cs="Arial"/>
          <w:lang w:val="en-US"/>
        </w:rPr>
      </w:pPr>
      <w:r>
        <w:rPr>
          <w:rFonts w:ascii="Arial" w:eastAsiaTheme="minorEastAsia" w:hAnsi="Arial" w:cs="Arial" w:hint="eastAsia"/>
          <w:lang w:val="en-US" w:eastAsia="zh-CN"/>
        </w:rPr>
        <w:t>Introduction</w:t>
      </w:r>
    </w:p>
    <w:p w:rsidR="002B3C39" w:rsidRPr="00B3175C" w:rsidRDefault="002B3C39" w:rsidP="002B3C39">
      <w:pPr>
        <w:rPr>
          <w:sz w:val="22"/>
          <w:lang w:eastAsia="zh-CN"/>
        </w:rPr>
      </w:pPr>
      <w:r w:rsidRPr="00B3175C">
        <w:rPr>
          <w:sz w:val="22"/>
          <w:lang w:eastAsia="zh-CN"/>
        </w:rPr>
        <w:t xml:space="preserve">This contribution discusses </w:t>
      </w:r>
      <w:r w:rsidR="004C7E73" w:rsidRPr="00B3175C">
        <w:rPr>
          <w:rFonts w:hint="eastAsia"/>
          <w:sz w:val="22"/>
          <w:lang w:eastAsia="zh-CN"/>
        </w:rPr>
        <w:t>the reliability of URLLC DCI and the design of t</w:t>
      </w:r>
      <w:r w:rsidR="004C7E73" w:rsidRPr="00B3175C">
        <w:rPr>
          <w:sz w:val="22"/>
          <w:lang w:eastAsia="zh-CN"/>
        </w:rPr>
        <w:t>he URLLC compact DCI.</w:t>
      </w:r>
    </w:p>
    <w:p w:rsidR="00250B82" w:rsidRDefault="00D7052A" w:rsidP="00512B5E">
      <w:pPr>
        <w:pStyle w:val="LGTdoc1"/>
        <w:numPr>
          <w:ilvl w:val="0"/>
          <w:numId w:val="1"/>
        </w:numPr>
        <w:spacing w:beforeLines="0" w:before="600" w:after="120" w:afterAutospacing="0" w:line="480" w:lineRule="auto"/>
        <w:ind w:left="431" w:hanging="431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Discussion</w:t>
      </w:r>
      <w:r w:rsidRPr="00FC7BBB">
        <w:rPr>
          <w:rFonts w:ascii="Arial" w:hAnsi="Arial" w:cs="Arial"/>
          <w:lang w:val="en-US"/>
        </w:rPr>
        <w:t xml:space="preserve"> </w:t>
      </w:r>
    </w:p>
    <w:p w:rsidR="00512B5E" w:rsidRPr="00512B5E" w:rsidRDefault="00512B5E" w:rsidP="00512B5E">
      <w:pPr>
        <w:spacing w:line="480" w:lineRule="auto"/>
        <w:rPr>
          <w:b/>
          <w:lang w:eastAsia="zh-CN"/>
        </w:rPr>
      </w:pPr>
      <w:r w:rsidRPr="00512B5E">
        <w:rPr>
          <w:b/>
          <w:sz w:val="24"/>
          <w:lang w:eastAsia="zh-CN"/>
        </w:rPr>
        <w:t>2.1 Reliability requirement</w:t>
      </w:r>
    </w:p>
    <w:p w:rsidR="00093441" w:rsidRPr="00B3175C" w:rsidRDefault="00093441" w:rsidP="00093441">
      <w:pPr>
        <w:rPr>
          <w:sz w:val="22"/>
          <w:lang w:val="en-US" w:eastAsia="zh-CN"/>
        </w:rPr>
      </w:pPr>
      <w:r w:rsidRPr="00B3175C">
        <w:rPr>
          <w:sz w:val="22"/>
          <w:lang w:val="en-US" w:eastAsia="zh-CN"/>
        </w:rPr>
        <w:t>A general URLLC reliability requirement is defined in 38.913</w:t>
      </w:r>
      <w:r w:rsidR="00E639AD" w:rsidRPr="00B3175C">
        <w:rPr>
          <w:sz w:val="22"/>
          <w:lang w:val="en-US" w:eastAsia="zh-CN"/>
        </w:rPr>
        <w:t xml:space="preserve"> [1</w:t>
      </w:r>
      <w:r w:rsidRPr="00B3175C">
        <w:rPr>
          <w:sz w:val="22"/>
          <w:lang w:val="en-US" w:eastAsia="zh-CN"/>
        </w:rPr>
        <w:t>] as follows:</w:t>
      </w:r>
    </w:p>
    <w:p w:rsidR="00093441" w:rsidRPr="00B3175C" w:rsidRDefault="00093441" w:rsidP="00093441">
      <w:pPr>
        <w:rPr>
          <w:sz w:val="22"/>
          <w:lang w:val="en-US" w:eastAsia="zh-CN"/>
        </w:rPr>
      </w:pPr>
      <w:r w:rsidRPr="00B3175C">
        <w:rPr>
          <w:rFonts w:hint="eastAsia"/>
          <w:sz w:val="22"/>
          <w:lang w:val="en-US" w:eastAsia="zh-CN"/>
        </w:rPr>
        <w:t>Reliability can be evaluated by t</w:t>
      </w:r>
      <w:r w:rsidRPr="00B3175C">
        <w:rPr>
          <w:sz w:val="22"/>
          <w:lang w:val="en-US" w:eastAsia="zh-CN"/>
        </w:rPr>
        <w:t>he success probability of transmitting X bytes</w:t>
      </w:r>
      <w:r w:rsidRPr="00B3175C">
        <w:rPr>
          <w:rFonts w:hint="eastAsia"/>
          <w:sz w:val="22"/>
          <w:lang w:val="en-US" w:eastAsia="zh-CN"/>
        </w:rPr>
        <w:t xml:space="preserve"> </w:t>
      </w:r>
      <w:r w:rsidRPr="00B3175C">
        <w:rPr>
          <w:sz w:val="22"/>
          <w:lang w:val="en-US" w:eastAsia="zh-CN"/>
        </w:rPr>
        <w:t xml:space="preserve">within </w:t>
      </w:r>
      <w:r w:rsidRPr="00B3175C">
        <w:rPr>
          <w:rFonts w:hint="eastAsia"/>
          <w:sz w:val="22"/>
          <w:lang w:val="en-US" w:eastAsia="zh-CN"/>
        </w:rPr>
        <w:t>a certain delay</w:t>
      </w:r>
      <w:r w:rsidRPr="00B3175C">
        <w:rPr>
          <w:sz w:val="22"/>
          <w:lang w:val="en-US" w:eastAsia="zh-CN"/>
        </w:rPr>
        <w:t>, which is the time it takes to deliver a small data packet from the radio protocol layer 2/3 SDU ingress point to the radio protocol layer 2/3 SDU egress point of the radio interface, at a certain channel quality (e.g., coverage-edge).</w:t>
      </w:r>
    </w:p>
    <w:p w:rsidR="00093441" w:rsidRPr="00B3175C" w:rsidRDefault="00093441" w:rsidP="00093441">
      <w:pPr>
        <w:rPr>
          <w:sz w:val="22"/>
          <w:lang w:val="en-US" w:eastAsia="zh-CN"/>
        </w:rPr>
      </w:pPr>
      <w:r w:rsidRPr="00B3175C">
        <w:rPr>
          <w:sz w:val="22"/>
          <w:lang w:val="en-US" w:eastAsia="zh-CN"/>
        </w:rPr>
        <w:t xml:space="preserve">A general URLLC reliability requirement </w:t>
      </w:r>
      <w:r w:rsidRPr="00B3175C">
        <w:rPr>
          <w:rFonts w:hint="eastAsia"/>
          <w:sz w:val="22"/>
          <w:lang w:val="en-US" w:eastAsia="zh-CN"/>
        </w:rPr>
        <w:t xml:space="preserve">for one </w:t>
      </w:r>
      <w:r w:rsidRPr="00B3175C">
        <w:rPr>
          <w:sz w:val="22"/>
          <w:lang w:val="en-US" w:eastAsia="zh-CN"/>
        </w:rPr>
        <w:t>transmission</w:t>
      </w:r>
      <w:r w:rsidRPr="00B3175C">
        <w:rPr>
          <w:rFonts w:hint="eastAsia"/>
          <w:sz w:val="22"/>
          <w:lang w:val="en-US" w:eastAsia="zh-CN"/>
        </w:rPr>
        <w:t xml:space="preserve"> of a packet is</w:t>
      </w:r>
      <w:r w:rsidRPr="00B3175C">
        <w:rPr>
          <w:sz w:val="22"/>
          <w:lang w:val="en-US" w:eastAsia="zh-CN"/>
        </w:rPr>
        <w:t xml:space="preserve"> 1-10-5 for </w:t>
      </w:r>
      <w:r w:rsidRPr="00B3175C">
        <w:rPr>
          <w:rFonts w:hint="eastAsia"/>
          <w:sz w:val="22"/>
          <w:lang w:val="en-US" w:eastAsia="zh-CN"/>
        </w:rPr>
        <w:t>32</w:t>
      </w:r>
      <w:r w:rsidRPr="00B3175C">
        <w:rPr>
          <w:sz w:val="22"/>
          <w:lang w:val="en-US" w:eastAsia="zh-CN"/>
        </w:rPr>
        <w:t xml:space="preserve"> bytes</w:t>
      </w:r>
      <w:r w:rsidRPr="00B3175C">
        <w:rPr>
          <w:rFonts w:hint="eastAsia"/>
          <w:sz w:val="22"/>
          <w:lang w:val="en-US" w:eastAsia="zh-CN"/>
        </w:rPr>
        <w:t xml:space="preserve"> with a user plane latency of</w:t>
      </w:r>
      <w:r w:rsidRPr="00B3175C">
        <w:rPr>
          <w:sz w:val="22"/>
          <w:lang w:val="en-US" w:eastAsia="zh-CN"/>
        </w:rPr>
        <w:t xml:space="preserve"> 1ms</w:t>
      </w:r>
      <w:r w:rsidRPr="00B3175C">
        <w:rPr>
          <w:rFonts w:hint="eastAsia"/>
          <w:sz w:val="22"/>
          <w:lang w:val="en-US" w:eastAsia="zh-CN"/>
        </w:rPr>
        <w:t>.</w:t>
      </w:r>
    </w:p>
    <w:p w:rsidR="00512B5E" w:rsidRPr="00B3175C" w:rsidRDefault="00512B5E" w:rsidP="00512B5E">
      <w:pPr>
        <w:rPr>
          <w:bCs/>
          <w:sz w:val="22"/>
          <w:lang w:eastAsia="zh-CN"/>
        </w:rPr>
      </w:pPr>
      <w:r w:rsidRPr="00B3175C">
        <w:rPr>
          <w:sz w:val="22"/>
          <w:lang w:eastAsia="zh-CN"/>
        </w:rPr>
        <w:t xml:space="preserve">In addition to HARQ retransmission, </w:t>
      </w:r>
      <w:r w:rsidRPr="00B3175C">
        <w:rPr>
          <w:bCs/>
          <w:sz w:val="22"/>
          <w:lang w:eastAsia="zh-CN"/>
        </w:rPr>
        <w:t xml:space="preserve">single shot transmissions should also be </w:t>
      </w:r>
      <w:r w:rsidR="00F637A6">
        <w:rPr>
          <w:bCs/>
          <w:sz w:val="22"/>
          <w:lang w:eastAsia="zh-CN"/>
        </w:rPr>
        <w:t>supported for URLLC. T</w:t>
      </w:r>
      <w:r w:rsidRPr="00B3175C">
        <w:rPr>
          <w:bCs/>
          <w:sz w:val="22"/>
          <w:lang w:eastAsia="zh-CN"/>
        </w:rPr>
        <w:t>o satisfy the URLLC reliability requirements, the target BLER of the DCI should be no larger than 10</w:t>
      </w:r>
      <w:r w:rsidRPr="00B3175C">
        <w:rPr>
          <w:bCs/>
          <w:sz w:val="22"/>
          <w:vertAlign w:val="superscript"/>
          <w:lang w:eastAsia="zh-CN"/>
        </w:rPr>
        <w:t xml:space="preserve">-5 </w:t>
      </w:r>
      <w:r w:rsidRPr="00B3175C">
        <w:rPr>
          <w:bCs/>
          <w:sz w:val="22"/>
          <w:lang w:eastAsia="zh-CN"/>
        </w:rPr>
        <w:t>in case of single shot transmission.</w:t>
      </w:r>
    </w:p>
    <w:p w:rsidR="00512B5E" w:rsidRDefault="00F65095" w:rsidP="00F637A6">
      <w:pPr>
        <w:rPr>
          <w:rFonts w:eastAsia="Batang"/>
          <w:b/>
          <w:i/>
          <w:kern w:val="2"/>
          <w:sz w:val="22"/>
          <w:szCs w:val="24"/>
          <w:lang w:val="en-US" w:eastAsia="ko-KR"/>
        </w:rPr>
      </w:pPr>
      <w:r w:rsidRPr="00F65095">
        <w:rPr>
          <w:rFonts w:eastAsia="Batang"/>
          <w:b/>
          <w:i/>
          <w:kern w:val="2"/>
          <w:sz w:val="22"/>
          <w:szCs w:val="24"/>
          <w:lang w:val="en-US" w:eastAsia="ko-KR"/>
        </w:rPr>
        <w:t>Observation 1: The target BLER of the DCI should be no larger than 10-5 in case of single shot URLLC</w:t>
      </w:r>
      <w:r w:rsidR="00F637A6">
        <w:rPr>
          <w:rFonts w:eastAsia="Batang"/>
          <w:b/>
          <w:i/>
          <w:kern w:val="2"/>
          <w:sz w:val="22"/>
          <w:szCs w:val="24"/>
          <w:lang w:val="en-US" w:eastAsia="ko-KR"/>
        </w:rPr>
        <w:t xml:space="preserve"> </w:t>
      </w:r>
      <w:r w:rsidR="00F637A6" w:rsidRPr="00F637A6">
        <w:rPr>
          <w:rFonts w:eastAsia="Batang"/>
          <w:b/>
          <w:i/>
          <w:kern w:val="2"/>
          <w:sz w:val="22"/>
          <w:szCs w:val="24"/>
          <w:lang w:val="en-US" w:eastAsia="ko-KR"/>
        </w:rPr>
        <w:t>transmission</w:t>
      </w:r>
    </w:p>
    <w:p w:rsidR="00512B5E" w:rsidRDefault="00512B5E" w:rsidP="009765F1">
      <w:pPr>
        <w:spacing w:line="480" w:lineRule="auto"/>
      </w:pPr>
      <w:r>
        <w:rPr>
          <w:b/>
          <w:sz w:val="24"/>
          <w:lang w:eastAsia="zh-CN"/>
        </w:rPr>
        <w:t xml:space="preserve">2.2 </w:t>
      </w:r>
      <w:r w:rsidRPr="00512B5E">
        <w:rPr>
          <w:b/>
          <w:sz w:val="24"/>
          <w:lang w:eastAsia="zh-CN"/>
        </w:rPr>
        <w:t xml:space="preserve">DCI format design </w:t>
      </w:r>
    </w:p>
    <w:p w:rsidR="003437EE" w:rsidRPr="00B3175C" w:rsidRDefault="003437EE" w:rsidP="00093441">
      <w:pPr>
        <w:jc w:val="both"/>
        <w:rPr>
          <w:sz w:val="22"/>
          <w:lang w:val="en-US" w:eastAsia="zh-CN"/>
        </w:rPr>
      </w:pPr>
      <w:r w:rsidRPr="00B3175C">
        <w:rPr>
          <w:sz w:val="22"/>
          <w:lang w:val="en-US" w:eastAsia="zh-CN"/>
        </w:rPr>
        <w:t xml:space="preserve">In </w:t>
      </w:r>
      <w:r w:rsidRPr="00B3175C">
        <w:rPr>
          <w:rFonts w:hint="eastAsia"/>
          <w:sz w:val="22"/>
          <w:lang w:val="en-US" w:eastAsia="zh-CN"/>
        </w:rPr>
        <w:t>NR Ad-Hoc</w:t>
      </w:r>
      <w:r w:rsidR="009765F1">
        <w:rPr>
          <w:sz w:val="22"/>
          <w:lang w:val="en-US" w:eastAsia="zh-CN"/>
        </w:rPr>
        <w:t xml:space="preserve"> </w:t>
      </w:r>
      <w:r w:rsidRPr="00B3175C">
        <w:rPr>
          <w:sz w:val="22"/>
          <w:lang w:val="en-US" w:eastAsia="zh-CN"/>
        </w:rPr>
        <w:t>[</w:t>
      </w:r>
      <w:r w:rsidR="007D3FE6">
        <w:rPr>
          <w:sz w:val="22"/>
          <w:lang w:val="en-US" w:eastAsia="zh-CN"/>
        </w:rPr>
        <w:t>2</w:t>
      </w:r>
      <w:r w:rsidRPr="00B3175C">
        <w:rPr>
          <w:sz w:val="22"/>
          <w:lang w:val="en-US" w:eastAsia="zh-CN"/>
        </w:rPr>
        <w:t xml:space="preserve">] it is agreed that </w:t>
      </w:r>
    </w:p>
    <w:p w:rsidR="003437EE" w:rsidRPr="00F47CB5" w:rsidRDefault="003437EE" w:rsidP="003437EE">
      <w:pPr>
        <w:rPr>
          <w:rFonts w:eastAsia="MS Mincho"/>
          <w:b/>
          <w:u w:val="single"/>
          <w:lang w:val="en-US" w:eastAsia="ja-JP"/>
        </w:rPr>
      </w:pPr>
      <w:r w:rsidRPr="00935D1F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:rsidR="003437EE" w:rsidRPr="00D913CB" w:rsidRDefault="003437EE" w:rsidP="003437EE">
      <w:pPr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D913CB">
        <w:rPr>
          <w:rFonts w:eastAsia="MS Mincho"/>
          <w:lang w:val="en-US" w:eastAsia="ja-JP"/>
        </w:rPr>
        <w:t>To ensure the reliability requirement of NR-PDCCH for URLLC, at least the following aspects should be supported</w:t>
      </w:r>
    </w:p>
    <w:p w:rsidR="003437EE" w:rsidRPr="00D913CB" w:rsidRDefault="003437EE" w:rsidP="003437EE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D913CB">
        <w:rPr>
          <w:rFonts w:eastAsia="MS Mincho"/>
          <w:i/>
          <w:iCs/>
          <w:lang w:val="en-US" w:eastAsia="ja-JP"/>
        </w:rPr>
        <w:t xml:space="preserve">Defining a compact DCI format  targeting low BLER operation </w:t>
      </w:r>
    </w:p>
    <w:p w:rsidR="003437EE" w:rsidRPr="00D913CB" w:rsidRDefault="003437EE" w:rsidP="003437EE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D913CB">
        <w:rPr>
          <w:rFonts w:eastAsia="MS Mincho"/>
          <w:i/>
          <w:iCs/>
          <w:lang w:val="en-US" w:eastAsia="ja-JP"/>
        </w:rPr>
        <w:t>The highest aggregation level should target a BLER of Y for this compact DCI format</w:t>
      </w:r>
    </w:p>
    <w:p w:rsidR="003437EE" w:rsidRPr="00D913CB" w:rsidRDefault="003437EE" w:rsidP="003437EE">
      <w:pPr>
        <w:numPr>
          <w:ilvl w:val="2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D913CB">
        <w:rPr>
          <w:rFonts w:eastAsia="MS Mincho"/>
          <w:i/>
          <w:iCs/>
          <w:lang w:val="en-US" w:eastAsia="ja-JP"/>
        </w:rPr>
        <w:t xml:space="preserve">FFS  Y, Y&lt;1% </w:t>
      </w:r>
    </w:p>
    <w:p w:rsidR="003437EE" w:rsidRPr="00D913CB" w:rsidRDefault="003437EE" w:rsidP="003437EE">
      <w:pPr>
        <w:numPr>
          <w:ilvl w:val="2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D913CB">
        <w:rPr>
          <w:rFonts w:eastAsia="MS Mincho"/>
          <w:i/>
          <w:iCs/>
          <w:lang w:val="en-US" w:eastAsia="ja-JP"/>
        </w:rPr>
        <w:t>FFS highest  aggregation levels, e.g., 16,32</w:t>
      </w:r>
    </w:p>
    <w:p w:rsidR="003437EE" w:rsidRPr="00D913CB" w:rsidRDefault="003437EE" w:rsidP="003437EE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D913CB">
        <w:rPr>
          <w:rFonts w:eastAsia="MS Mincho"/>
          <w:i/>
          <w:iCs/>
          <w:lang w:val="en-US" w:eastAsia="ja-JP"/>
        </w:rPr>
        <w:t xml:space="preserve">FFS other enhancements </w:t>
      </w:r>
    </w:p>
    <w:p w:rsidR="003437EE" w:rsidRDefault="003437EE" w:rsidP="00093441">
      <w:pPr>
        <w:jc w:val="both"/>
        <w:rPr>
          <w:lang w:val="en-US" w:eastAsia="zh-CN"/>
        </w:rPr>
      </w:pPr>
    </w:p>
    <w:p w:rsidR="0097564C" w:rsidRDefault="00617734" w:rsidP="00CA7BF8">
      <w:pPr>
        <w:jc w:val="both"/>
        <w:rPr>
          <w:sz w:val="22"/>
          <w:szCs w:val="22"/>
          <w:lang w:eastAsia="zh-CN"/>
        </w:rPr>
      </w:pPr>
      <w:r w:rsidRPr="00B3175C">
        <w:rPr>
          <w:rFonts w:hint="eastAsia"/>
          <w:sz w:val="22"/>
          <w:szCs w:val="22"/>
          <w:lang w:eastAsia="zh-CN"/>
        </w:rPr>
        <w:lastRenderedPageBreak/>
        <w:t>If DCI format 0_0 and 1_0 are used for URLLC scheduling, the payload</w:t>
      </w:r>
      <w:r w:rsidRPr="00B3175C">
        <w:rPr>
          <w:sz w:val="22"/>
          <w:szCs w:val="22"/>
          <w:lang w:eastAsia="zh-CN"/>
        </w:rPr>
        <w:t>s are too heavy for such high reliability of URLLC.</w:t>
      </w:r>
      <w:r w:rsidR="00BB4863" w:rsidRPr="00B3175C">
        <w:rPr>
          <w:sz w:val="22"/>
          <w:szCs w:val="22"/>
          <w:lang w:eastAsia="zh-CN"/>
        </w:rPr>
        <w:t xml:space="preserve"> </w:t>
      </w:r>
      <w:r w:rsidR="00CA7BF8" w:rsidRPr="00B3175C">
        <w:rPr>
          <w:sz w:val="22"/>
          <w:szCs w:val="22"/>
          <w:lang w:eastAsia="zh-CN"/>
        </w:rPr>
        <w:t xml:space="preserve">It is common understanding that smaller size of DCI payload for a given AL helps increase the decoding probability and a compact DCI format is </w:t>
      </w:r>
      <w:r w:rsidR="007D3FE6">
        <w:rPr>
          <w:sz w:val="22"/>
          <w:szCs w:val="22"/>
          <w:lang w:eastAsia="zh-CN"/>
        </w:rPr>
        <w:t xml:space="preserve">already </w:t>
      </w:r>
      <w:r w:rsidR="00CA7BF8" w:rsidRPr="00B3175C">
        <w:rPr>
          <w:sz w:val="22"/>
          <w:szCs w:val="22"/>
          <w:lang w:eastAsia="zh-CN"/>
        </w:rPr>
        <w:t xml:space="preserve">agreed to be defined for URLLC. </w:t>
      </w:r>
    </w:p>
    <w:p w:rsidR="0097564C" w:rsidRPr="0097564C" w:rsidRDefault="0097564C" w:rsidP="009765F1">
      <w:pPr>
        <w:spacing w:line="480" w:lineRule="auto"/>
        <w:jc w:val="both"/>
        <w:rPr>
          <w:b/>
          <w:i/>
          <w:sz w:val="22"/>
          <w:lang w:val="en-US" w:eastAsia="ko-KR"/>
        </w:rPr>
      </w:pPr>
      <w:r w:rsidRPr="0097564C">
        <w:rPr>
          <w:b/>
          <w:i/>
          <w:sz w:val="22"/>
          <w:lang w:val="en-US"/>
        </w:rPr>
        <w:t xml:space="preserve">Proposal 1: A </w:t>
      </w:r>
      <w:r w:rsidRPr="0097564C">
        <w:rPr>
          <w:b/>
          <w:i/>
          <w:sz w:val="22"/>
          <w:lang w:val="en-US" w:eastAsia="ko-KR"/>
        </w:rPr>
        <w:t>compact DCI should be designed for URLLC.</w:t>
      </w:r>
    </w:p>
    <w:p w:rsidR="00D46A3B" w:rsidRDefault="00CA7BF8" w:rsidP="00CA7BF8">
      <w:pPr>
        <w:jc w:val="both"/>
        <w:rPr>
          <w:b/>
          <w:sz w:val="22"/>
          <w:szCs w:val="22"/>
          <w:lang w:eastAsia="zh-CN"/>
        </w:rPr>
      </w:pPr>
      <w:r w:rsidRPr="00B3175C">
        <w:rPr>
          <w:sz w:val="22"/>
          <w:szCs w:val="22"/>
          <w:lang w:eastAsia="zh-CN"/>
        </w:rPr>
        <w:t>How to define the com</w:t>
      </w:r>
      <w:r w:rsidR="00923199">
        <w:rPr>
          <w:sz w:val="22"/>
          <w:szCs w:val="22"/>
          <w:lang w:eastAsia="zh-CN"/>
        </w:rPr>
        <w:t>pact DCI should be further studied</w:t>
      </w:r>
      <w:r w:rsidRPr="00B3175C">
        <w:rPr>
          <w:sz w:val="22"/>
          <w:szCs w:val="22"/>
          <w:lang w:eastAsia="zh-CN"/>
        </w:rPr>
        <w:t xml:space="preserve">. In </w:t>
      </w:r>
      <w:r w:rsidR="00923199">
        <w:rPr>
          <w:sz w:val="22"/>
          <w:szCs w:val="22"/>
          <w:lang w:eastAsia="zh-CN"/>
        </w:rPr>
        <w:t xml:space="preserve">case of </w:t>
      </w:r>
      <w:r w:rsidRPr="00B3175C">
        <w:rPr>
          <w:sz w:val="22"/>
          <w:szCs w:val="22"/>
          <w:lang w:eastAsia="zh-CN"/>
        </w:rPr>
        <w:t xml:space="preserve">DCI format 0_0 and 0_1, the frequency resource allocation field takes quite a </w:t>
      </w:r>
      <w:r w:rsidR="00D7302E">
        <w:rPr>
          <w:sz w:val="22"/>
          <w:szCs w:val="22"/>
          <w:lang w:eastAsia="zh-CN"/>
        </w:rPr>
        <w:t>few of bits</w:t>
      </w:r>
      <w:r w:rsidRPr="00B3175C">
        <w:rPr>
          <w:sz w:val="22"/>
          <w:szCs w:val="22"/>
          <w:lang w:eastAsia="zh-CN"/>
        </w:rPr>
        <w:t xml:space="preserve">. How to reduce the frequency resource allocation field should be considered. The simplest way is to increase the scheduling granularity with </w:t>
      </w:r>
      <w:r w:rsidRPr="00B3175C">
        <w:rPr>
          <w:color w:val="000000"/>
          <w:sz w:val="22"/>
          <w:szCs w:val="22"/>
        </w:rPr>
        <w:t>DL/UL resource allocation type 0 or type 1, however, it</w:t>
      </w:r>
      <w:r w:rsidRPr="00B3175C">
        <w:rPr>
          <w:sz w:val="22"/>
          <w:szCs w:val="22"/>
          <w:lang w:eastAsia="zh-CN"/>
        </w:rPr>
        <w:t xml:space="preserve"> may result in a waste of the frequency resource.</w:t>
      </w:r>
      <w:r w:rsidR="00F27BE3" w:rsidRPr="00B3175C">
        <w:rPr>
          <w:sz w:val="22"/>
          <w:szCs w:val="22"/>
          <w:lang w:eastAsia="zh-CN"/>
        </w:rPr>
        <w:t xml:space="preserve"> With the same scheduling granularity, type 0 is the most flexible solution with the highest DCI payload while type 1 can reduce the DCI payload with the constraint that the allocated VRBs should be continuous.</w:t>
      </w:r>
      <w:r w:rsidR="00D46A3B">
        <w:rPr>
          <w:sz w:val="22"/>
          <w:szCs w:val="22"/>
          <w:lang w:eastAsia="zh-CN"/>
        </w:rPr>
        <w:t xml:space="preserve"> </w:t>
      </w:r>
      <w:r w:rsidR="00FC6693">
        <w:rPr>
          <w:rFonts w:hint="eastAsia"/>
          <w:sz w:val="22"/>
          <w:szCs w:val="22"/>
          <w:lang w:eastAsia="zh-CN"/>
        </w:rPr>
        <w:t xml:space="preserve">Type 1 is the most </w:t>
      </w:r>
      <w:r w:rsidR="00FC6693" w:rsidRPr="00B3175C">
        <w:rPr>
          <w:sz w:val="22"/>
          <w:szCs w:val="22"/>
          <w:lang w:eastAsia="zh-CN"/>
        </w:rPr>
        <w:t xml:space="preserve">flexible solution with the constraint </w:t>
      </w:r>
      <w:r w:rsidR="00FC6693">
        <w:rPr>
          <w:sz w:val="22"/>
          <w:szCs w:val="22"/>
          <w:lang w:eastAsia="zh-CN"/>
        </w:rPr>
        <w:t xml:space="preserve">of the continuous VRB allocation. </w:t>
      </w:r>
      <w:r w:rsidR="00D46A3B">
        <w:rPr>
          <w:sz w:val="22"/>
          <w:szCs w:val="22"/>
          <w:lang w:eastAsia="zh-CN"/>
        </w:rPr>
        <w:t xml:space="preserve">Table 1 lists the </w:t>
      </w:r>
      <w:r w:rsidR="00D46A3B" w:rsidRPr="00D46A3B">
        <w:rPr>
          <w:sz w:val="22"/>
          <w:szCs w:val="22"/>
          <w:lang w:eastAsia="zh-CN"/>
        </w:rPr>
        <w:t>number of bits for type 1 in RA field with different scheduling granularity</w:t>
      </w:r>
      <w:r w:rsidR="00D46A3B">
        <w:rPr>
          <w:sz w:val="22"/>
          <w:szCs w:val="22"/>
          <w:lang w:eastAsia="zh-CN"/>
        </w:rPr>
        <w:t>.</w:t>
      </w:r>
    </w:p>
    <w:p w:rsidR="00D46A3B" w:rsidRPr="00D46A3B" w:rsidRDefault="00D46A3B" w:rsidP="00D46A3B">
      <w:pPr>
        <w:jc w:val="center"/>
        <w:rPr>
          <w:b/>
          <w:sz w:val="22"/>
          <w:szCs w:val="22"/>
          <w:lang w:eastAsia="zh-CN"/>
        </w:rPr>
      </w:pPr>
      <w:r w:rsidRPr="00D46A3B">
        <w:rPr>
          <w:b/>
          <w:sz w:val="22"/>
          <w:szCs w:val="22"/>
          <w:lang w:eastAsia="zh-CN"/>
        </w:rPr>
        <w:t>Table1. Number of bits for type</w:t>
      </w:r>
      <w:r>
        <w:rPr>
          <w:b/>
          <w:sz w:val="22"/>
          <w:szCs w:val="22"/>
          <w:lang w:eastAsia="zh-CN"/>
        </w:rPr>
        <w:t xml:space="preserve"> </w:t>
      </w:r>
      <w:r w:rsidRPr="00D46A3B">
        <w:rPr>
          <w:b/>
          <w:sz w:val="22"/>
          <w:szCs w:val="22"/>
          <w:lang w:eastAsia="zh-CN"/>
        </w:rPr>
        <w:t>1</w:t>
      </w:r>
      <w:r>
        <w:rPr>
          <w:b/>
          <w:sz w:val="22"/>
          <w:szCs w:val="22"/>
          <w:lang w:eastAsia="zh-CN"/>
        </w:rPr>
        <w:t xml:space="preserve"> in</w:t>
      </w:r>
      <w:r w:rsidRPr="00D46A3B">
        <w:rPr>
          <w:b/>
          <w:sz w:val="22"/>
          <w:szCs w:val="22"/>
          <w:lang w:eastAsia="zh-CN"/>
        </w:rPr>
        <w:t xml:space="preserve"> RA field with different scheduling granularity</w:t>
      </w:r>
    </w:p>
    <w:tbl>
      <w:tblPr>
        <w:tblW w:w="7560" w:type="dxa"/>
        <w:jc w:val="center"/>
        <w:tblLook w:val="04A0" w:firstRow="1" w:lastRow="0" w:firstColumn="1" w:lastColumn="0" w:noHBand="0" w:noVBand="1"/>
      </w:tblPr>
      <w:tblGrid>
        <w:gridCol w:w="1800"/>
        <w:gridCol w:w="1597"/>
        <w:gridCol w:w="1418"/>
        <w:gridCol w:w="1417"/>
        <w:gridCol w:w="1328"/>
      </w:tblGrid>
      <w:tr w:rsidR="00D46A3B" w:rsidRPr="00D46A3B" w:rsidTr="00D46A3B">
        <w:trPr>
          <w:trHeight w:val="270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A3B" w:rsidRPr="00D46A3B" w:rsidRDefault="00D46A3B" w:rsidP="00D46A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D46A3B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A3B" w:rsidRPr="00D46A3B" w:rsidRDefault="00D46A3B" w:rsidP="00D46A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D46A3B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granularity(RBs)</w:t>
            </w:r>
          </w:p>
        </w:tc>
      </w:tr>
      <w:tr w:rsidR="00D46A3B" w:rsidRPr="00D46A3B" w:rsidTr="00D46A3B">
        <w:trPr>
          <w:trHeight w:val="270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A3B" w:rsidRPr="00D46A3B" w:rsidRDefault="00D46A3B" w:rsidP="00D46A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D46A3B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bandwidth(RB)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A3B" w:rsidRPr="00D46A3B" w:rsidRDefault="00D46A3B" w:rsidP="00D46A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D46A3B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A3B" w:rsidRPr="00D46A3B" w:rsidRDefault="00D46A3B" w:rsidP="00D46A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D46A3B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A3B" w:rsidRPr="00D46A3B" w:rsidRDefault="00D46A3B" w:rsidP="00D46A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D46A3B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A3B" w:rsidRPr="00D46A3B" w:rsidRDefault="00D46A3B" w:rsidP="00D46A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D46A3B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</w:tr>
      <w:tr w:rsidR="00D46A3B" w:rsidRPr="00D46A3B" w:rsidTr="00D46A3B">
        <w:trPr>
          <w:trHeight w:val="270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A3B" w:rsidRPr="00D46A3B" w:rsidRDefault="00D46A3B" w:rsidP="00D46A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D46A3B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52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A3B" w:rsidRPr="00D46A3B" w:rsidRDefault="00D46A3B" w:rsidP="00D46A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D46A3B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A3B" w:rsidRPr="00D46A3B" w:rsidRDefault="00D46A3B" w:rsidP="00D46A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D46A3B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A3B" w:rsidRPr="00D46A3B" w:rsidRDefault="00D46A3B" w:rsidP="00D46A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D46A3B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A3B" w:rsidRPr="00D46A3B" w:rsidRDefault="00D46A3B" w:rsidP="00D46A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D46A3B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</w:tr>
      <w:tr w:rsidR="00D46A3B" w:rsidRPr="00D46A3B" w:rsidTr="00D46A3B">
        <w:trPr>
          <w:trHeight w:val="270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A3B" w:rsidRPr="00D46A3B" w:rsidRDefault="00D46A3B" w:rsidP="00D46A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D46A3B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106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A3B" w:rsidRPr="00D46A3B" w:rsidRDefault="00D46A3B" w:rsidP="00D46A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D46A3B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A3B" w:rsidRPr="00D46A3B" w:rsidRDefault="00D46A3B" w:rsidP="00D46A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D46A3B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A3B" w:rsidRPr="00D46A3B" w:rsidRDefault="00D46A3B" w:rsidP="00D46A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D46A3B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A3B" w:rsidRPr="00D46A3B" w:rsidRDefault="00D46A3B" w:rsidP="00D46A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D46A3B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</w:tr>
      <w:tr w:rsidR="00D46A3B" w:rsidRPr="00D46A3B" w:rsidTr="00D46A3B">
        <w:trPr>
          <w:trHeight w:val="270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A3B" w:rsidRPr="00D46A3B" w:rsidRDefault="00D46A3B" w:rsidP="00D46A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D46A3B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216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A3B" w:rsidRPr="00D46A3B" w:rsidRDefault="00D46A3B" w:rsidP="00D46A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D46A3B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A3B" w:rsidRPr="00D46A3B" w:rsidRDefault="00D46A3B" w:rsidP="00D46A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D46A3B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A3B" w:rsidRPr="00D46A3B" w:rsidRDefault="00D46A3B" w:rsidP="00D46A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D46A3B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A3B" w:rsidRPr="00D46A3B" w:rsidRDefault="00D46A3B" w:rsidP="00D46A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D46A3B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</w:tr>
      <w:tr w:rsidR="00D46A3B" w:rsidRPr="00D46A3B" w:rsidTr="00D46A3B">
        <w:trPr>
          <w:trHeight w:val="270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A3B" w:rsidRPr="00D46A3B" w:rsidRDefault="00D46A3B" w:rsidP="00D46A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D46A3B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270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A3B" w:rsidRPr="00D46A3B" w:rsidRDefault="00D46A3B" w:rsidP="00D46A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D46A3B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A3B" w:rsidRPr="00D46A3B" w:rsidRDefault="00D46A3B" w:rsidP="00D46A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D46A3B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A3B" w:rsidRPr="00D46A3B" w:rsidRDefault="00D46A3B" w:rsidP="00D46A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D46A3B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A3B" w:rsidRPr="00D46A3B" w:rsidRDefault="00D46A3B" w:rsidP="00D46A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D46A3B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</w:tr>
    </w:tbl>
    <w:p w:rsidR="00D46A3B" w:rsidRDefault="00D46A3B" w:rsidP="00D46A3B">
      <w:pPr>
        <w:jc w:val="both"/>
        <w:rPr>
          <w:sz w:val="22"/>
          <w:szCs w:val="22"/>
          <w:lang w:eastAsia="zh-CN"/>
        </w:rPr>
      </w:pPr>
    </w:p>
    <w:p w:rsidR="00FC6693" w:rsidRDefault="00D46A3B" w:rsidP="00CA7BF8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It can be seen in Table 1 that </w:t>
      </w:r>
      <w:r>
        <w:rPr>
          <w:sz w:val="22"/>
          <w:szCs w:val="22"/>
          <w:lang w:eastAsia="zh-CN"/>
        </w:rPr>
        <w:t xml:space="preserve">when the bandwidth is large the </w:t>
      </w:r>
      <w:r w:rsidRPr="00D46A3B">
        <w:rPr>
          <w:sz w:val="22"/>
          <w:szCs w:val="22"/>
          <w:lang w:eastAsia="zh-CN"/>
        </w:rPr>
        <w:t>number of bits for type 1 in RA field</w:t>
      </w:r>
      <w:r>
        <w:rPr>
          <w:sz w:val="22"/>
          <w:szCs w:val="22"/>
          <w:lang w:eastAsia="zh-CN"/>
        </w:rPr>
        <w:t xml:space="preserve"> may not be acceptable for a compact DCI even with a coarse granularity. Another </w:t>
      </w:r>
      <w:r w:rsidRPr="00D46A3B">
        <w:rPr>
          <w:sz w:val="22"/>
          <w:szCs w:val="22"/>
          <w:lang w:eastAsia="zh-CN"/>
        </w:rPr>
        <w:t>disadvantage</w:t>
      </w:r>
      <w:r>
        <w:rPr>
          <w:sz w:val="22"/>
          <w:szCs w:val="22"/>
          <w:lang w:eastAsia="zh-CN"/>
        </w:rPr>
        <w:t xml:space="preserve"> of type 1 is that it </w:t>
      </w:r>
      <w:r w:rsidRPr="00B3175C">
        <w:rPr>
          <w:sz w:val="22"/>
          <w:szCs w:val="22"/>
          <w:lang w:eastAsia="zh-CN"/>
        </w:rPr>
        <w:t>cannot fully use the bits for the resource allocation, in most of the cases, some of the combinations is not used because of the ceiling function.</w:t>
      </w:r>
      <w:r>
        <w:rPr>
          <w:sz w:val="22"/>
          <w:szCs w:val="22"/>
          <w:lang w:eastAsia="zh-CN"/>
        </w:rPr>
        <w:t xml:space="preserve"> For example, when the granularity is 1 RB and the bandwidth is </w:t>
      </w:r>
      <w:r w:rsidR="00CA188A">
        <w:rPr>
          <w:sz w:val="22"/>
          <w:szCs w:val="22"/>
          <w:lang w:eastAsia="zh-CN"/>
        </w:rPr>
        <w:t xml:space="preserve">44 RBs, 10 bits are needed for the type 1 resource allocation, however, 10 bits are also needed when the bandwidth is from 32 to 43RBs. In these cases, 10 bits are not fully used for the resource allocation indication. </w:t>
      </w:r>
    </w:p>
    <w:p w:rsidR="00CA7BF8" w:rsidRPr="00B3175C" w:rsidRDefault="00FC6693" w:rsidP="00CA7BF8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TBS of eMBB traffic varies </w:t>
      </w:r>
      <w:r w:rsidR="00B17E75">
        <w:rPr>
          <w:rFonts w:hint="eastAsia"/>
          <w:sz w:val="22"/>
          <w:szCs w:val="22"/>
          <w:lang w:eastAsia="zh-CN"/>
        </w:rPr>
        <w:t>f</w:t>
      </w:r>
      <w:r w:rsidR="00B17E75">
        <w:rPr>
          <w:sz w:val="22"/>
          <w:szCs w:val="22"/>
          <w:lang w:eastAsia="zh-CN"/>
        </w:rPr>
        <w:t xml:space="preserve">rom </w:t>
      </w:r>
      <w:r>
        <w:rPr>
          <w:sz w:val="22"/>
          <w:szCs w:val="22"/>
          <w:lang w:eastAsia="zh-CN"/>
        </w:rPr>
        <w:t>a few bytes to more than 10</w:t>
      </w:r>
      <w:r w:rsidRPr="00FC6693">
        <w:rPr>
          <w:sz w:val="22"/>
          <w:szCs w:val="22"/>
          <w:vertAlign w:val="superscript"/>
          <w:lang w:eastAsia="zh-CN"/>
        </w:rPr>
        <w:t>5</w:t>
      </w:r>
      <w:r>
        <w:rPr>
          <w:sz w:val="22"/>
          <w:szCs w:val="22"/>
          <w:vertAlign w:val="superscript"/>
          <w:lang w:eastAsia="zh-CN"/>
        </w:rPr>
        <w:t xml:space="preserve"> </w:t>
      </w:r>
      <w:r>
        <w:rPr>
          <w:sz w:val="22"/>
          <w:szCs w:val="22"/>
          <w:lang w:eastAsia="zh-CN"/>
        </w:rPr>
        <w:t>bytes. Therefore, both t</w:t>
      </w:r>
      <w:r w:rsidR="00B17E75">
        <w:rPr>
          <w:sz w:val="22"/>
          <w:szCs w:val="22"/>
          <w:lang w:eastAsia="zh-CN"/>
        </w:rPr>
        <w:t xml:space="preserve">ype 0 and type 1 provide such </w:t>
      </w:r>
      <w:r w:rsidRPr="00B3175C">
        <w:rPr>
          <w:sz w:val="22"/>
          <w:szCs w:val="22"/>
          <w:lang w:eastAsia="zh-CN"/>
        </w:rPr>
        <w:t>flexible</w:t>
      </w:r>
      <w:r>
        <w:rPr>
          <w:sz w:val="22"/>
          <w:szCs w:val="22"/>
          <w:lang w:eastAsia="zh-CN"/>
        </w:rPr>
        <w:t xml:space="preserve"> </w:t>
      </w:r>
      <w:r w:rsidR="00B17E75">
        <w:rPr>
          <w:sz w:val="22"/>
          <w:szCs w:val="22"/>
          <w:lang w:eastAsia="zh-CN"/>
        </w:rPr>
        <w:t xml:space="preserve">solutions </w:t>
      </w:r>
      <w:r>
        <w:rPr>
          <w:sz w:val="22"/>
          <w:szCs w:val="22"/>
          <w:lang w:eastAsia="zh-CN"/>
        </w:rPr>
        <w:t xml:space="preserve">to satisfy the </w:t>
      </w:r>
      <w:r w:rsidR="00B17E75">
        <w:rPr>
          <w:sz w:val="22"/>
          <w:szCs w:val="22"/>
          <w:lang w:eastAsia="zh-CN"/>
        </w:rPr>
        <w:t xml:space="preserve">significant </w:t>
      </w:r>
      <w:r>
        <w:rPr>
          <w:sz w:val="22"/>
          <w:szCs w:val="22"/>
          <w:lang w:eastAsia="zh-CN"/>
        </w:rPr>
        <w:t>variation of TBS. Nevertheless, the TBS of URLLC traffic is usually quite small and does not have such a large range of variation. Type 0 and t</w:t>
      </w:r>
      <w:r w:rsidR="00CA188A">
        <w:rPr>
          <w:sz w:val="22"/>
          <w:szCs w:val="22"/>
          <w:lang w:eastAsia="zh-CN"/>
        </w:rPr>
        <w:t>ype 1</w:t>
      </w:r>
      <w:r>
        <w:rPr>
          <w:sz w:val="22"/>
          <w:szCs w:val="22"/>
          <w:lang w:eastAsia="zh-CN"/>
        </w:rPr>
        <w:t xml:space="preserve"> may not be </w:t>
      </w:r>
      <w:r w:rsidR="00F21E3C">
        <w:rPr>
          <w:sz w:val="22"/>
          <w:szCs w:val="22"/>
          <w:lang w:eastAsia="zh-CN"/>
        </w:rPr>
        <w:t>the best</w:t>
      </w:r>
      <w:r w:rsidR="00F27BE3" w:rsidRPr="00B3175C">
        <w:rPr>
          <w:sz w:val="22"/>
          <w:szCs w:val="22"/>
          <w:lang w:eastAsia="zh-CN"/>
        </w:rPr>
        <w:t xml:space="preserve"> solution</w:t>
      </w:r>
      <w:r>
        <w:rPr>
          <w:sz w:val="22"/>
          <w:szCs w:val="22"/>
          <w:lang w:eastAsia="zh-CN"/>
        </w:rPr>
        <w:t>s</w:t>
      </w:r>
      <w:r w:rsidR="00F27BE3" w:rsidRPr="00B3175C">
        <w:rPr>
          <w:sz w:val="22"/>
          <w:szCs w:val="22"/>
          <w:lang w:eastAsia="zh-CN"/>
        </w:rPr>
        <w:t xml:space="preserve"> for URLLC</w:t>
      </w:r>
      <w:r>
        <w:rPr>
          <w:sz w:val="22"/>
          <w:szCs w:val="22"/>
          <w:lang w:eastAsia="zh-CN"/>
        </w:rPr>
        <w:t xml:space="preserve"> frequency resource allocation</w:t>
      </w:r>
      <w:r w:rsidR="00CA188A">
        <w:rPr>
          <w:sz w:val="22"/>
          <w:szCs w:val="22"/>
          <w:lang w:eastAsia="zh-CN"/>
        </w:rPr>
        <w:t xml:space="preserve"> </w:t>
      </w:r>
      <w:r w:rsidR="00B3175C" w:rsidRPr="00B3175C">
        <w:rPr>
          <w:sz w:val="22"/>
          <w:szCs w:val="22"/>
          <w:lang w:eastAsia="zh-CN"/>
        </w:rPr>
        <w:t>even with a coarse granularity</w:t>
      </w:r>
      <w:r w:rsidR="00F27BE3" w:rsidRPr="00B3175C">
        <w:rPr>
          <w:sz w:val="22"/>
          <w:szCs w:val="22"/>
          <w:lang w:eastAsia="zh-CN"/>
        </w:rPr>
        <w:t>. A new frequency allocation type should be further stud</w:t>
      </w:r>
      <w:r w:rsidR="00B3175C" w:rsidRPr="00B3175C">
        <w:rPr>
          <w:sz w:val="22"/>
          <w:szCs w:val="22"/>
          <w:lang w:eastAsia="zh-CN"/>
        </w:rPr>
        <w:t xml:space="preserve">ied </w:t>
      </w:r>
      <w:r>
        <w:rPr>
          <w:sz w:val="22"/>
          <w:szCs w:val="22"/>
          <w:lang w:eastAsia="zh-CN"/>
        </w:rPr>
        <w:t xml:space="preserve">considering the characteristics of URLLC traffic </w:t>
      </w:r>
      <w:r w:rsidR="00B3175C" w:rsidRPr="00B3175C">
        <w:rPr>
          <w:sz w:val="22"/>
          <w:szCs w:val="22"/>
          <w:lang w:eastAsia="zh-CN"/>
        </w:rPr>
        <w:t>to reduce the DCI payload with fully utilization of the indication bits.</w:t>
      </w:r>
    </w:p>
    <w:p w:rsidR="00F27BE3" w:rsidRPr="0097564C" w:rsidRDefault="00F27BE3" w:rsidP="009765F1">
      <w:pPr>
        <w:spacing w:line="480" w:lineRule="auto"/>
        <w:jc w:val="both"/>
        <w:rPr>
          <w:b/>
          <w:i/>
          <w:sz w:val="22"/>
          <w:lang w:val="en-US" w:eastAsia="ko-KR"/>
        </w:rPr>
      </w:pPr>
      <w:r w:rsidRPr="0097564C">
        <w:rPr>
          <w:b/>
          <w:i/>
          <w:sz w:val="22"/>
          <w:lang w:val="en-US" w:eastAsia="ko-KR"/>
        </w:rPr>
        <w:t xml:space="preserve">Proposal </w:t>
      </w:r>
      <w:r w:rsidR="0097564C" w:rsidRPr="0097564C">
        <w:rPr>
          <w:b/>
          <w:i/>
          <w:sz w:val="22"/>
          <w:lang w:val="en-US" w:eastAsia="ko-KR"/>
        </w:rPr>
        <w:t>2</w:t>
      </w:r>
      <w:r w:rsidRPr="0097564C">
        <w:rPr>
          <w:b/>
          <w:i/>
          <w:sz w:val="22"/>
          <w:lang w:val="en-US" w:eastAsia="ko-KR"/>
        </w:rPr>
        <w:t>: A new frequency allocation type should be further studied for URLLC compact DCI design.</w:t>
      </w:r>
    </w:p>
    <w:p w:rsidR="00D7052A" w:rsidRDefault="00593C01" w:rsidP="009765F1">
      <w:pPr>
        <w:pStyle w:val="LGTdoc"/>
        <w:numPr>
          <w:ilvl w:val="0"/>
          <w:numId w:val="1"/>
        </w:numPr>
        <w:spacing w:before="480" w:afterLines="0" w:after="120" w:line="480" w:lineRule="auto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Conclusion</w:t>
      </w:r>
    </w:p>
    <w:p w:rsidR="000C142C" w:rsidRPr="00B3175C" w:rsidRDefault="007E7502" w:rsidP="000C142C">
      <w:pPr>
        <w:jc w:val="both"/>
        <w:rPr>
          <w:sz w:val="22"/>
          <w:szCs w:val="22"/>
          <w:lang w:val="en-US" w:eastAsia="zh-CN"/>
        </w:rPr>
      </w:pPr>
      <w:r w:rsidRPr="00B3175C">
        <w:rPr>
          <w:rFonts w:hint="eastAsia"/>
          <w:sz w:val="22"/>
          <w:szCs w:val="22"/>
          <w:lang w:val="en-US" w:eastAsia="zh-CN"/>
        </w:rPr>
        <w:t xml:space="preserve">In this contribution, </w:t>
      </w:r>
      <w:r w:rsidR="00B86335" w:rsidRPr="00B3175C">
        <w:rPr>
          <w:sz w:val="22"/>
          <w:szCs w:val="22"/>
          <w:lang w:val="en-US" w:eastAsia="zh-CN"/>
        </w:rPr>
        <w:t xml:space="preserve">we present our view on the </w:t>
      </w:r>
      <w:r w:rsidR="00F65095" w:rsidRPr="00B3175C">
        <w:rPr>
          <w:sz w:val="22"/>
          <w:szCs w:val="22"/>
          <w:lang w:val="en-US" w:eastAsia="zh-CN"/>
        </w:rPr>
        <w:t>URLLC compact DCI design</w:t>
      </w:r>
      <w:r w:rsidR="00B86335" w:rsidRPr="00B3175C">
        <w:rPr>
          <w:sz w:val="22"/>
          <w:szCs w:val="22"/>
          <w:lang w:val="en-US" w:eastAsia="zh-CN"/>
        </w:rPr>
        <w:t xml:space="preserve">, based on the above discussion, we have the following proposal. </w:t>
      </w:r>
    </w:p>
    <w:p w:rsidR="00F65095" w:rsidRDefault="00F65095" w:rsidP="00F65095">
      <w:pPr>
        <w:pStyle w:val="LGTdoc"/>
        <w:spacing w:before="480" w:afterLines="0" w:after="120"/>
        <w:rPr>
          <w:b/>
          <w:i/>
          <w:lang w:val="en-US"/>
        </w:rPr>
      </w:pPr>
      <w:bookmarkStart w:id="5" w:name="OLE_LINK12"/>
      <w:bookmarkStart w:id="6" w:name="OLE_LINK13"/>
      <w:r w:rsidRPr="00F65095">
        <w:rPr>
          <w:b/>
          <w:i/>
          <w:lang w:val="en-US"/>
        </w:rPr>
        <w:t xml:space="preserve">Observation 1: The target BLER of the DCI should be no larger than 10-5 in case of single shot URLLC </w:t>
      </w:r>
      <w:bookmarkEnd w:id="5"/>
      <w:bookmarkEnd w:id="6"/>
      <w:r w:rsidRPr="00F65095">
        <w:rPr>
          <w:b/>
          <w:i/>
          <w:lang w:val="en-US"/>
        </w:rPr>
        <w:t>transmission.</w:t>
      </w:r>
    </w:p>
    <w:p w:rsidR="0097564C" w:rsidRPr="00F65095" w:rsidRDefault="0097564C" w:rsidP="00F65095">
      <w:pPr>
        <w:pStyle w:val="LGTdoc"/>
        <w:spacing w:before="480" w:afterLines="0" w:after="120"/>
        <w:rPr>
          <w:b/>
          <w:i/>
          <w:lang w:val="en-US"/>
        </w:rPr>
      </w:pPr>
      <w:r w:rsidRPr="00084BF3">
        <w:rPr>
          <w:b/>
          <w:i/>
          <w:lang w:val="en-US"/>
        </w:rPr>
        <w:lastRenderedPageBreak/>
        <w:t xml:space="preserve">Proposal </w:t>
      </w:r>
      <w:r>
        <w:rPr>
          <w:b/>
          <w:i/>
          <w:lang w:val="en-US"/>
        </w:rPr>
        <w:t>1</w:t>
      </w:r>
      <w:r w:rsidRPr="00084BF3">
        <w:rPr>
          <w:b/>
          <w:i/>
          <w:lang w:val="en-US"/>
        </w:rPr>
        <w:t xml:space="preserve">: </w:t>
      </w:r>
      <w:r>
        <w:rPr>
          <w:b/>
          <w:i/>
          <w:lang w:val="en-US"/>
        </w:rPr>
        <w:t xml:space="preserve">A </w:t>
      </w:r>
      <w:r w:rsidRPr="00F27BE3">
        <w:rPr>
          <w:b/>
          <w:i/>
          <w:lang w:val="en-US"/>
        </w:rPr>
        <w:t xml:space="preserve">compact DCI </w:t>
      </w:r>
      <w:r>
        <w:rPr>
          <w:b/>
          <w:i/>
          <w:lang w:val="en-US"/>
        </w:rPr>
        <w:t xml:space="preserve">should be </w:t>
      </w:r>
      <w:r w:rsidRPr="00F27BE3">
        <w:rPr>
          <w:b/>
          <w:i/>
          <w:lang w:val="en-US"/>
        </w:rPr>
        <w:t>design</w:t>
      </w:r>
      <w:r>
        <w:rPr>
          <w:b/>
          <w:i/>
          <w:lang w:val="en-US"/>
        </w:rPr>
        <w:t>ed for URLLC</w:t>
      </w:r>
      <w:r w:rsidRPr="00F27BE3">
        <w:rPr>
          <w:b/>
          <w:i/>
          <w:lang w:val="en-US"/>
        </w:rPr>
        <w:t>.</w:t>
      </w:r>
    </w:p>
    <w:p w:rsidR="00F65095" w:rsidRDefault="00F65095" w:rsidP="00E453FF">
      <w:pPr>
        <w:pStyle w:val="LGTdoc"/>
        <w:spacing w:before="480" w:afterLines="0" w:after="120" w:line="480" w:lineRule="auto"/>
        <w:rPr>
          <w:b/>
          <w:i/>
          <w:lang w:val="en-US"/>
        </w:rPr>
      </w:pPr>
      <w:r w:rsidRPr="00084BF3">
        <w:rPr>
          <w:b/>
          <w:i/>
          <w:lang w:val="en-US"/>
        </w:rPr>
        <w:t xml:space="preserve">Proposal </w:t>
      </w:r>
      <w:r w:rsidR="0097564C">
        <w:rPr>
          <w:b/>
          <w:i/>
          <w:lang w:val="en-US"/>
        </w:rPr>
        <w:t>2</w:t>
      </w:r>
      <w:r w:rsidRPr="00084BF3">
        <w:rPr>
          <w:b/>
          <w:i/>
          <w:lang w:val="en-US"/>
        </w:rPr>
        <w:t xml:space="preserve">: </w:t>
      </w:r>
      <w:r>
        <w:rPr>
          <w:b/>
          <w:i/>
          <w:lang w:val="en-US"/>
        </w:rPr>
        <w:t xml:space="preserve">A new </w:t>
      </w:r>
      <w:r w:rsidRPr="00F27BE3">
        <w:rPr>
          <w:b/>
          <w:i/>
          <w:lang w:val="en-US"/>
        </w:rPr>
        <w:t>frequency allocation type should be further studied for URLLC compact DCI design.</w:t>
      </w:r>
    </w:p>
    <w:p w:rsidR="00D7052A" w:rsidRDefault="00D7052A" w:rsidP="00020565">
      <w:pPr>
        <w:pStyle w:val="LGTdoc1"/>
        <w:spacing w:beforeLines="0" w:after="0" w:afterAutospacing="0" w:line="480" w:lineRule="auto"/>
        <w:rPr>
          <w:rFonts w:ascii="Arial" w:hAnsi="Arial" w:cs="Arial"/>
          <w:lang w:val="en-US"/>
        </w:rPr>
      </w:pPr>
      <w:r w:rsidRPr="00FC7BBB">
        <w:rPr>
          <w:rFonts w:ascii="Arial" w:hAnsi="Arial" w:cs="Arial"/>
          <w:lang w:val="en-US"/>
        </w:rPr>
        <w:t>References</w:t>
      </w:r>
      <w:bookmarkEnd w:id="0"/>
      <w:bookmarkEnd w:id="1"/>
    </w:p>
    <w:p w:rsidR="00E639AD" w:rsidRPr="009765F1" w:rsidRDefault="00E639AD" w:rsidP="00E639AD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sz w:val="22"/>
          <w:lang w:eastAsia="zh-CN"/>
        </w:rPr>
      </w:pPr>
      <w:bookmarkStart w:id="7" w:name="_Ref502921681"/>
      <w:r w:rsidRPr="009765F1">
        <w:rPr>
          <w:sz w:val="22"/>
        </w:rPr>
        <w:t>3GPP TR 38.913,”</w:t>
      </w:r>
      <w:r w:rsidRPr="009765F1">
        <w:rPr>
          <w:sz w:val="22"/>
          <w:lang w:eastAsia="zh-CN"/>
        </w:rPr>
        <w:t xml:space="preserve"> Study on Scenarios and Requirements for Next Generation Access Technologies</w:t>
      </w:r>
      <w:r w:rsidRPr="009765F1">
        <w:rPr>
          <w:sz w:val="22"/>
        </w:rPr>
        <w:t>”, V14.0</w:t>
      </w:r>
      <w:r w:rsidRPr="009765F1">
        <w:rPr>
          <w:sz w:val="22"/>
          <w:lang w:eastAsia="zh-CN"/>
        </w:rPr>
        <w:t>.0, Oct., 2016.</w:t>
      </w:r>
    </w:p>
    <w:bookmarkEnd w:id="7"/>
    <w:p w:rsidR="003437EE" w:rsidRPr="009765F1" w:rsidRDefault="003437EE" w:rsidP="003437EE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sz w:val="22"/>
          <w:lang w:eastAsia="zh-CN"/>
        </w:rPr>
      </w:pPr>
      <w:r w:rsidRPr="009765F1">
        <w:rPr>
          <w:sz w:val="22"/>
          <w:lang w:eastAsia="zh-CN"/>
        </w:rPr>
        <w:t>3GPP RAN1, “Chairman's Notes RAN1 NR Ad-Hoc”, Spokane, USA, Jan., 2017</w:t>
      </w:r>
    </w:p>
    <w:sectPr w:rsidR="003437EE" w:rsidRPr="009765F1" w:rsidSect="00D7052A">
      <w:headerReference w:type="even" r:id="rId7"/>
      <w:footerReference w:type="even" r:id="rId8"/>
      <w:footerReference w:type="default" r:id="rId9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4918" w:rsidRDefault="007A4918" w:rsidP="00D7052A">
      <w:pPr>
        <w:spacing w:after="0"/>
      </w:pPr>
      <w:r>
        <w:separator/>
      </w:r>
    </w:p>
  </w:endnote>
  <w:endnote w:type="continuationSeparator" w:id="0">
    <w:p w:rsidR="007A4918" w:rsidRDefault="007A4918" w:rsidP="00D705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43FE" w:rsidRDefault="00C843FE" w:rsidP="005432E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843FE" w:rsidRDefault="00C843FE" w:rsidP="005432E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43FE" w:rsidRDefault="00C843FE" w:rsidP="005432E9">
    <w:pPr>
      <w:pStyle w:val="a4"/>
      <w:ind w:right="360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83096E">
      <w:rPr>
        <w:rStyle w:val="a6"/>
        <w:noProof/>
      </w:rPr>
      <w:t>3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83096E">
      <w:rPr>
        <w:rStyle w:val="a6"/>
        <w:noProof/>
      </w:rPr>
      <w:t>3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4918" w:rsidRDefault="007A4918" w:rsidP="00D7052A">
      <w:pPr>
        <w:spacing w:after="0"/>
      </w:pPr>
      <w:r>
        <w:separator/>
      </w:r>
    </w:p>
  </w:footnote>
  <w:footnote w:type="continuationSeparator" w:id="0">
    <w:p w:rsidR="007A4918" w:rsidRDefault="007A4918" w:rsidP="00D705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43FE" w:rsidRDefault="00C843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6410C"/>
    <w:multiLevelType w:val="hybridMultilevel"/>
    <w:tmpl w:val="5672AE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0E2454"/>
    <w:multiLevelType w:val="hybridMultilevel"/>
    <w:tmpl w:val="ED22B3AA"/>
    <w:lvl w:ilvl="0" w:tplc="F16685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E34CAB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202FBE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00E5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452898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C4EC0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CC70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805C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DFAEC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22CA6633"/>
    <w:multiLevelType w:val="hybridMultilevel"/>
    <w:tmpl w:val="F192F9DA"/>
    <w:lvl w:ilvl="0" w:tplc="CF28C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8AF2A">
      <w:start w:val="13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583EC2">
      <w:start w:val="13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462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6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290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0B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4C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429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A5401D7"/>
    <w:multiLevelType w:val="hybridMultilevel"/>
    <w:tmpl w:val="F320BFCA"/>
    <w:lvl w:ilvl="0" w:tplc="C79C2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9C2B7B"/>
    <w:multiLevelType w:val="hybridMultilevel"/>
    <w:tmpl w:val="016E3A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178380A"/>
    <w:multiLevelType w:val="hybridMultilevel"/>
    <w:tmpl w:val="7A1E4298"/>
    <w:lvl w:ilvl="0" w:tplc="2FD42C7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8">
    <w:nsid w:val="556F5CD0"/>
    <w:multiLevelType w:val="hybridMultilevel"/>
    <w:tmpl w:val="BC745E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46481D"/>
    <w:multiLevelType w:val="hybridMultilevel"/>
    <w:tmpl w:val="EC74BCD2"/>
    <w:lvl w:ilvl="0" w:tplc="DC683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8A4D58"/>
    <w:multiLevelType w:val="hybridMultilevel"/>
    <w:tmpl w:val="C94CE9FA"/>
    <w:lvl w:ilvl="0" w:tplc="AC805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D674D4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442958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7490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10A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C42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66A7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C6F3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E4F2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F304402"/>
    <w:multiLevelType w:val="hybridMultilevel"/>
    <w:tmpl w:val="68D2AA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5E07BB"/>
    <w:multiLevelType w:val="hybridMultilevel"/>
    <w:tmpl w:val="911C6A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490122"/>
    <w:multiLevelType w:val="hybridMultilevel"/>
    <w:tmpl w:val="5E52DEA4"/>
    <w:lvl w:ilvl="0" w:tplc="04090003">
      <w:start w:val="1"/>
      <w:numFmt w:val="bullet"/>
      <w:lvlText w:val="o"/>
      <w:lvlJc w:val="left"/>
      <w:pPr>
        <w:ind w:left="64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4">
    <w:nsid w:val="743A3370"/>
    <w:multiLevelType w:val="hybridMultilevel"/>
    <w:tmpl w:val="5B3EC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4C4AAE"/>
    <w:multiLevelType w:val="hybridMultilevel"/>
    <w:tmpl w:val="85EC53E6"/>
    <w:lvl w:ilvl="0" w:tplc="3F4836D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78785D12"/>
    <w:multiLevelType w:val="hybridMultilevel"/>
    <w:tmpl w:val="94BC5386"/>
    <w:lvl w:ilvl="0" w:tplc="546C481A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D044C48"/>
    <w:multiLevelType w:val="hybridMultilevel"/>
    <w:tmpl w:val="537C3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5"/>
  </w:num>
  <w:num w:numId="5">
    <w:abstractNumId w:val="3"/>
  </w:num>
  <w:num w:numId="6">
    <w:abstractNumId w:val="6"/>
  </w:num>
  <w:num w:numId="7">
    <w:abstractNumId w:val="12"/>
  </w:num>
  <w:num w:numId="8">
    <w:abstractNumId w:val="13"/>
  </w:num>
  <w:num w:numId="9">
    <w:abstractNumId w:val="11"/>
  </w:num>
  <w:num w:numId="10">
    <w:abstractNumId w:val="1"/>
  </w:num>
  <w:num w:numId="11">
    <w:abstractNumId w:val="17"/>
  </w:num>
  <w:num w:numId="12">
    <w:abstractNumId w:val="16"/>
  </w:num>
  <w:num w:numId="13">
    <w:abstractNumId w:val="14"/>
  </w:num>
  <w:num w:numId="14">
    <w:abstractNumId w:val="10"/>
  </w:num>
  <w:num w:numId="15">
    <w:abstractNumId w:val="2"/>
  </w:num>
  <w:num w:numId="16">
    <w:abstractNumId w:val="4"/>
  </w:num>
  <w:num w:numId="17">
    <w:abstractNumId w:val="0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8DC"/>
    <w:rsid w:val="00004EDB"/>
    <w:rsid w:val="00007D7D"/>
    <w:rsid w:val="00020565"/>
    <w:rsid w:val="00030DA4"/>
    <w:rsid w:val="00031477"/>
    <w:rsid w:val="00062742"/>
    <w:rsid w:val="00084BF3"/>
    <w:rsid w:val="00085958"/>
    <w:rsid w:val="00093441"/>
    <w:rsid w:val="000C02F6"/>
    <w:rsid w:val="000C142C"/>
    <w:rsid w:val="000E29E2"/>
    <w:rsid w:val="000E71D3"/>
    <w:rsid w:val="00105B35"/>
    <w:rsid w:val="00112734"/>
    <w:rsid w:val="0013695C"/>
    <w:rsid w:val="001376B3"/>
    <w:rsid w:val="0017303F"/>
    <w:rsid w:val="001D4B5C"/>
    <w:rsid w:val="00246C9E"/>
    <w:rsid w:val="0025092F"/>
    <w:rsid w:val="00250B82"/>
    <w:rsid w:val="0029362D"/>
    <w:rsid w:val="002B3C39"/>
    <w:rsid w:val="003008A8"/>
    <w:rsid w:val="003437EE"/>
    <w:rsid w:val="003570AD"/>
    <w:rsid w:val="00364B5F"/>
    <w:rsid w:val="003670F3"/>
    <w:rsid w:val="003A5FED"/>
    <w:rsid w:val="003C2123"/>
    <w:rsid w:val="00413746"/>
    <w:rsid w:val="00413934"/>
    <w:rsid w:val="004812EC"/>
    <w:rsid w:val="0049538A"/>
    <w:rsid w:val="004A5AE9"/>
    <w:rsid w:val="004C7E73"/>
    <w:rsid w:val="004E3AA7"/>
    <w:rsid w:val="00504BF3"/>
    <w:rsid w:val="00512B5E"/>
    <w:rsid w:val="005146A0"/>
    <w:rsid w:val="005308F0"/>
    <w:rsid w:val="005432E9"/>
    <w:rsid w:val="00546BB2"/>
    <w:rsid w:val="00577CF2"/>
    <w:rsid w:val="005911EC"/>
    <w:rsid w:val="00593C01"/>
    <w:rsid w:val="005A4504"/>
    <w:rsid w:val="005E1D64"/>
    <w:rsid w:val="005E22F4"/>
    <w:rsid w:val="00617734"/>
    <w:rsid w:val="006302B0"/>
    <w:rsid w:val="00631E8D"/>
    <w:rsid w:val="006451D8"/>
    <w:rsid w:val="00654C82"/>
    <w:rsid w:val="006678DC"/>
    <w:rsid w:val="00672E09"/>
    <w:rsid w:val="0067790F"/>
    <w:rsid w:val="006857A2"/>
    <w:rsid w:val="006B4924"/>
    <w:rsid w:val="007151D3"/>
    <w:rsid w:val="00733975"/>
    <w:rsid w:val="007A4918"/>
    <w:rsid w:val="007A5996"/>
    <w:rsid w:val="007D3FE6"/>
    <w:rsid w:val="007E7502"/>
    <w:rsid w:val="008102B0"/>
    <w:rsid w:val="0083096E"/>
    <w:rsid w:val="00890094"/>
    <w:rsid w:val="008C0D9D"/>
    <w:rsid w:val="008C4807"/>
    <w:rsid w:val="008C4F2C"/>
    <w:rsid w:val="008C5DA5"/>
    <w:rsid w:val="008F11A6"/>
    <w:rsid w:val="00923199"/>
    <w:rsid w:val="00930DC4"/>
    <w:rsid w:val="00934EBF"/>
    <w:rsid w:val="0097564C"/>
    <w:rsid w:val="009765F1"/>
    <w:rsid w:val="009C28CF"/>
    <w:rsid w:val="009F391D"/>
    <w:rsid w:val="00A52DE6"/>
    <w:rsid w:val="00A56D63"/>
    <w:rsid w:val="00A70D93"/>
    <w:rsid w:val="00AC1AF7"/>
    <w:rsid w:val="00AD5D16"/>
    <w:rsid w:val="00AE43A8"/>
    <w:rsid w:val="00B17E75"/>
    <w:rsid w:val="00B3175C"/>
    <w:rsid w:val="00B464EA"/>
    <w:rsid w:val="00B86335"/>
    <w:rsid w:val="00BB4863"/>
    <w:rsid w:val="00BD5A82"/>
    <w:rsid w:val="00BF41F0"/>
    <w:rsid w:val="00C016B6"/>
    <w:rsid w:val="00C562CC"/>
    <w:rsid w:val="00C66798"/>
    <w:rsid w:val="00C702E6"/>
    <w:rsid w:val="00C843FE"/>
    <w:rsid w:val="00C91B9D"/>
    <w:rsid w:val="00C94E2E"/>
    <w:rsid w:val="00CA188A"/>
    <w:rsid w:val="00CA7AC3"/>
    <w:rsid w:val="00CA7BF8"/>
    <w:rsid w:val="00D05E6C"/>
    <w:rsid w:val="00D10AB4"/>
    <w:rsid w:val="00D46A3B"/>
    <w:rsid w:val="00D7052A"/>
    <w:rsid w:val="00D71B7A"/>
    <w:rsid w:val="00D7302E"/>
    <w:rsid w:val="00DA169E"/>
    <w:rsid w:val="00DC0759"/>
    <w:rsid w:val="00DE4F11"/>
    <w:rsid w:val="00E14A10"/>
    <w:rsid w:val="00E453FF"/>
    <w:rsid w:val="00E639AD"/>
    <w:rsid w:val="00E70E6D"/>
    <w:rsid w:val="00E830D3"/>
    <w:rsid w:val="00E90161"/>
    <w:rsid w:val="00E9751F"/>
    <w:rsid w:val="00EF08CA"/>
    <w:rsid w:val="00F126C8"/>
    <w:rsid w:val="00F16B2C"/>
    <w:rsid w:val="00F21E3C"/>
    <w:rsid w:val="00F238A5"/>
    <w:rsid w:val="00F27BE3"/>
    <w:rsid w:val="00F43021"/>
    <w:rsid w:val="00F637A6"/>
    <w:rsid w:val="00F65095"/>
    <w:rsid w:val="00F8778D"/>
    <w:rsid w:val="00F92619"/>
    <w:rsid w:val="00F9338B"/>
    <w:rsid w:val="00FA335A"/>
    <w:rsid w:val="00FA68BC"/>
    <w:rsid w:val="00FB5B27"/>
    <w:rsid w:val="00FC6371"/>
    <w:rsid w:val="00FC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E39281F-D118-406D-9529-DF28EB9C8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5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672E0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672E09"/>
    <w:pPr>
      <w:overflowPunct/>
      <w:autoSpaceDE/>
      <w:autoSpaceDN/>
      <w:adjustRightInd/>
      <w:spacing w:before="180" w:after="180" w:line="240" w:lineRule="auto"/>
      <w:ind w:left="1134" w:hanging="1134"/>
      <w:textAlignment w:val="auto"/>
      <w:outlineLvl w:val="1"/>
    </w:pPr>
    <w:rPr>
      <w:rFonts w:ascii="Arial" w:eastAsiaTheme="minorEastAsia" w:hAnsi="Arial"/>
      <w:b w:val="0"/>
      <w:bCs w:val="0"/>
      <w:kern w:val="0"/>
      <w:sz w:val="32"/>
      <w:szCs w:val="20"/>
    </w:rPr>
  </w:style>
  <w:style w:type="paragraph" w:styleId="3">
    <w:name w:val="heading 3"/>
    <w:aliases w:val="Underrubrik2,H3"/>
    <w:basedOn w:val="2"/>
    <w:next w:val="a"/>
    <w:link w:val="3Char"/>
    <w:qFormat/>
    <w:rsid w:val="00672E09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72E0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D705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D705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52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52A"/>
    <w:rPr>
      <w:sz w:val="18"/>
      <w:szCs w:val="18"/>
    </w:rPr>
  </w:style>
  <w:style w:type="paragraph" w:customStyle="1" w:styleId="B2">
    <w:name w:val="B2"/>
    <w:basedOn w:val="20"/>
    <w:link w:val="B2Char"/>
    <w:rsid w:val="00D7052A"/>
    <w:pPr>
      <w:ind w:leftChars="0" w:left="851" w:firstLineChars="0" w:hanging="284"/>
      <w:contextualSpacing w:val="0"/>
    </w:pPr>
  </w:style>
  <w:style w:type="paragraph" w:customStyle="1" w:styleId="B3">
    <w:name w:val="B3"/>
    <w:basedOn w:val="30"/>
    <w:link w:val="B3Char"/>
    <w:rsid w:val="00D7052A"/>
    <w:pPr>
      <w:ind w:leftChars="0" w:left="1135" w:firstLineChars="0" w:hanging="284"/>
      <w:contextualSpacing w:val="0"/>
    </w:pPr>
  </w:style>
  <w:style w:type="paragraph" w:customStyle="1" w:styleId="B4">
    <w:name w:val="B4"/>
    <w:basedOn w:val="40"/>
    <w:rsid w:val="00D7052A"/>
    <w:pPr>
      <w:ind w:leftChars="0" w:left="1418" w:firstLineChars="0" w:hanging="284"/>
      <w:contextualSpacing w:val="0"/>
    </w:pPr>
  </w:style>
  <w:style w:type="paragraph" w:customStyle="1" w:styleId="B5">
    <w:name w:val="B5"/>
    <w:basedOn w:val="5"/>
    <w:rsid w:val="00D7052A"/>
    <w:pPr>
      <w:ind w:leftChars="0" w:left="1702" w:firstLineChars="0" w:hanging="284"/>
      <w:contextualSpacing w:val="0"/>
    </w:pPr>
  </w:style>
  <w:style w:type="table" w:styleId="a5">
    <w:name w:val="Table Grid"/>
    <w:basedOn w:val="a1"/>
    <w:uiPriority w:val="39"/>
    <w:rsid w:val="00D7052A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rsid w:val="00D7052A"/>
  </w:style>
  <w:style w:type="paragraph" w:customStyle="1" w:styleId="LGTdoc1">
    <w:name w:val="LGTdoc_제목1"/>
    <w:basedOn w:val="a"/>
    <w:rsid w:val="00D7052A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D7052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B3Char">
    <w:name w:val="B3 Char"/>
    <w:link w:val="B3"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D7052A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7052A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D7052A"/>
    <w:pPr>
      <w:ind w:leftChars="6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D7052A"/>
    <w:pPr>
      <w:ind w:leftChars="800" w:left="100" w:hangingChars="200" w:hanging="200"/>
      <w:contextualSpacing/>
    </w:pPr>
  </w:style>
  <w:style w:type="paragraph" w:styleId="a7">
    <w:name w:val="List Paragraph"/>
    <w:aliases w:val="- Bullets,목록 단락,リスト段落"/>
    <w:basedOn w:val="a"/>
    <w:link w:val="Char1"/>
    <w:uiPriority w:val="34"/>
    <w:qFormat/>
    <w:rsid w:val="000C02F6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1">
    <w:name w:val="列出段落 Char"/>
    <w:aliases w:val="- Bullets Char,목록 단락 Char,リスト段落 Char"/>
    <w:link w:val="a7"/>
    <w:uiPriority w:val="34"/>
    <w:qFormat/>
    <w:rsid w:val="000C02F6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8">
    <w:name w:val="Balloon Text"/>
    <w:basedOn w:val="a"/>
    <w:link w:val="Char2"/>
    <w:semiHidden/>
    <w:rsid w:val="003670F3"/>
    <w:pPr>
      <w:overflowPunct/>
      <w:autoSpaceDE/>
      <w:autoSpaceDN/>
      <w:adjustRightInd/>
      <w:spacing w:after="0"/>
      <w:ind w:left="720" w:hanging="720"/>
      <w:textAlignment w:val="auto"/>
    </w:pPr>
    <w:rPr>
      <w:rFonts w:ascii="Tahoma" w:eastAsia="Batang" w:hAnsi="Tahoma"/>
      <w:sz w:val="16"/>
      <w:szCs w:val="16"/>
      <w:lang w:eastAsia="x-none"/>
    </w:rPr>
  </w:style>
  <w:style w:type="character" w:customStyle="1" w:styleId="Char2">
    <w:name w:val="批注框文本 Char"/>
    <w:basedOn w:val="a0"/>
    <w:link w:val="a8"/>
    <w:semiHidden/>
    <w:rsid w:val="003670F3"/>
    <w:rPr>
      <w:rFonts w:ascii="Tahoma" w:eastAsia="Batang" w:hAnsi="Tahoma" w:cs="Times New Roman"/>
      <w:kern w:val="0"/>
      <w:sz w:val="16"/>
      <w:szCs w:val="16"/>
      <w:lang w:val="en-GB" w:eastAsia="x-none"/>
    </w:rPr>
  </w:style>
  <w:style w:type="paragraph" w:customStyle="1" w:styleId="B1">
    <w:name w:val="B1"/>
    <w:basedOn w:val="a"/>
    <w:link w:val="B1Zchn"/>
    <w:rsid w:val="000E71D3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val="x-none"/>
    </w:rPr>
  </w:style>
  <w:style w:type="character" w:customStyle="1" w:styleId="B1Zchn">
    <w:name w:val="B1 Zchn"/>
    <w:link w:val="B1"/>
    <w:rsid w:val="000E71D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styleId="a9">
    <w:name w:val="footnote text"/>
    <w:basedOn w:val="a"/>
    <w:link w:val="Char3"/>
    <w:semiHidden/>
    <w:rsid w:val="00F126C8"/>
    <w:pPr>
      <w:overflowPunct/>
      <w:snapToGrid w:val="0"/>
      <w:spacing w:after="120"/>
      <w:jc w:val="both"/>
      <w:textAlignment w:val="auto"/>
    </w:pPr>
    <w:rPr>
      <w:rFonts w:eastAsiaTheme="minorEastAsia"/>
      <w:lang w:val="en-US"/>
    </w:rPr>
  </w:style>
  <w:style w:type="character" w:customStyle="1" w:styleId="Char3">
    <w:name w:val="脚注文本 Char"/>
    <w:basedOn w:val="a0"/>
    <w:link w:val="a9"/>
    <w:semiHidden/>
    <w:rsid w:val="00F126C8"/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B10">
    <w:name w:val="B1 (文字)"/>
    <w:locked/>
    <w:rsid w:val="00672E09"/>
    <w:rPr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672E09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672E09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672E09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672E0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H">
    <w:name w:val="TAH"/>
    <w:basedOn w:val="TAC"/>
    <w:link w:val="TAHCar"/>
    <w:rsid w:val="00007D7D"/>
    <w:rPr>
      <w:b/>
    </w:rPr>
  </w:style>
  <w:style w:type="paragraph" w:customStyle="1" w:styleId="TAC">
    <w:name w:val="TAC"/>
    <w:basedOn w:val="a"/>
    <w:link w:val="TACChar"/>
    <w:rsid w:val="00007D7D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/>
      <w:sz w:val="18"/>
    </w:rPr>
  </w:style>
  <w:style w:type="paragraph" w:customStyle="1" w:styleId="TH">
    <w:name w:val="TH"/>
    <w:basedOn w:val="a"/>
    <w:link w:val="THChar"/>
    <w:rsid w:val="00007D7D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rsid w:val="00007D7D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locked/>
    <w:rsid w:val="00007D7D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007D7D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styleId="aa">
    <w:name w:val="caption"/>
    <w:aliases w:val="cap,cap Char,Caption Char,Caption Char1 Char,cap Char Char1,Caption Char Char1 Char,cap Char2,条目"/>
    <w:basedOn w:val="a"/>
    <w:next w:val="a"/>
    <w:link w:val="Char4"/>
    <w:uiPriority w:val="99"/>
    <w:qFormat/>
    <w:rsid w:val="00C66798"/>
    <w:pPr>
      <w:tabs>
        <w:tab w:val="left" w:pos="1440"/>
      </w:tabs>
      <w:suppressAutoHyphens/>
      <w:autoSpaceDN/>
      <w:adjustRightInd/>
      <w:spacing w:before="120" w:after="120"/>
    </w:pPr>
    <w:rPr>
      <w:rFonts w:eastAsia="Times New Roman"/>
      <w:b/>
      <w:lang w:eastAsia="ar-SA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,条目 Char"/>
    <w:link w:val="aa"/>
    <w:uiPriority w:val="99"/>
    <w:rsid w:val="00C66798"/>
    <w:rPr>
      <w:rFonts w:ascii="Times New Roman" w:eastAsia="Times New Roman" w:hAnsi="Times New Roman" w:cs="Times New Roman"/>
      <w:b/>
      <w:kern w:val="0"/>
      <w:sz w:val="20"/>
      <w:szCs w:val="20"/>
      <w:lang w:val="en-GB" w:eastAsia="ar-SA"/>
    </w:rPr>
  </w:style>
  <w:style w:type="paragraph" w:customStyle="1" w:styleId="Comments">
    <w:name w:val="Comments"/>
    <w:basedOn w:val="a"/>
    <w:link w:val="CommentsChar"/>
    <w:qFormat/>
    <w:rsid w:val="00890094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890094"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paragraph" w:styleId="ab">
    <w:name w:val="Body Text"/>
    <w:aliases w:val="bt"/>
    <w:basedOn w:val="a"/>
    <w:link w:val="Char5"/>
    <w:rsid w:val="00AC1AF7"/>
    <w:pPr>
      <w:overflowPunct/>
      <w:autoSpaceDE/>
      <w:autoSpaceDN/>
      <w:adjustRightInd/>
      <w:spacing w:after="120"/>
      <w:ind w:left="720" w:hanging="720"/>
      <w:jc w:val="both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5">
    <w:name w:val="正文文本 Char"/>
    <w:aliases w:val="bt Char"/>
    <w:basedOn w:val="a0"/>
    <w:link w:val="ab"/>
    <w:rsid w:val="00AC1AF7"/>
    <w:rPr>
      <w:rFonts w:ascii="Times" w:eastAsia="Batang" w:hAnsi="Times" w:cs="Times New Roman"/>
      <w:kern w:val="0"/>
      <w:sz w:val="20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6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10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77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01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0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6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4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747</Words>
  <Characters>4260</Characters>
  <Application>Microsoft Office Word</Application>
  <DocSecurity>0</DocSecurity>
  <Lines>35</Lines>
  <Paragraphs>9</Paragraphs>
  <ScaleCrop>false</ScaleCrop>
  <Company>Spreadtrum</Company>
  <LinksUpToDate>false</LinksUpToDate>
  <CharactersWithSpaces>4998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 Zhang (张飒)</dc:creator>
  <cp:keywords/>
  <dc:description/>
  <cp:lastModifiedBy>匿名用户</cp:lastModifiedBy>
  <cp:revision>9</cp:revision>
  <dcterms:created xsi:type="dcterms:W3CDTF">2018-02-11T08:04:00Z</dcterms:created>
  <dcterms:modified xsi:type="dcterms:W3CDTF">2018-02-13T09:22:00Z</dcterms:modified>
</cp:coreProperties>
</file>